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786201" w14:paraId="795A80CF" w14:textId="77777777" w:rsidTr="0078620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425" w:type="dxa"/>
          </w:tcPr>
          <w:p w14:paraId="2083BF9C" w14:textId="732CBD1A" w:rsidR="00786201" w:rsidRDefault="000A404B" w:rsidP="00786201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rFonts w:ascii="Arial-BoldMT" w:hAnsi="Arial-BoldMT" w:cs="Arial-BoldMT"/>
                <w:b/>
                <w:bCs/>
                <w:color w:val="2F5496" w:themeColor="accent5" w:themeShade="BF"/>
                <w:sz w:val="62"/>
                <w:szCs w:val="96"/>
              </w:rPr>
              <w:t xml:space="preserve">ŠABLONY </w:t>
            </w:r>
            <w:r w:rsidR="00786201">
              <w:t xml:space="preserve"> </w:t>
            </w:r>
            <w:r w:rsidR="00786201" w:rsidRPr="00786201">
              <w:rPr>
                <w:rFonts w:ascii="Arial-BoldMT" w:hAnsi="Arial-BoldMT" w:cs="Arial-BoldMT"/>
                <w:b/>
                <w:bCs/>
                <w:color w:val="2F5496" w:themeColor="accent5" w:themeShade="BF"/>
                <w:sz w:val="62"/>
                <w:szCs w:val="96"/>
              </w:rPr>
              <w:t>OP</w:t>
            </w:r>
            <w:proofErr w:type="gramEnd"/>
            <w:r w:rsidR="00786201" w:rsidRPr="00786201">
              <w:rPr>
                <w:rFonts w:ascii="Arial-BoldMT" w:hAnsi="Arial-BoldMT" w:cs="Arial-BoldMT"/>
                <w:b/>
                <w:bCs/>
                <w:color w:val="2F5496" w:themeColor="accent5" w:themeShade="BF"/>
                <w:sz w:val="62"/>
                <w:szCs w:val="96"/>
              </w:rPr>
              <w:t xml:space="preserve"> JAK Gymnázium T. G. Masaryka Zastávka</w:t>
            </w:r>
            <w:r w:rsidR="00786201">
              <w:rPr>
                <w:sz w:val="22"/>
                <w:szCs w:val="22"/>
              </w:rPr>
              <w:t xml:space="preserve"> </w:t>
            </w:r>
          </w:p>
        </w:tc>
      </w:tr>
    </w:tbl>
    <w:p w14:paraId="19A666DF" w14:textId="77777777" w:rsidR="00786201" w:rsidRPr="00786201" w:rsidRDefault="00A71B0D" w:rsidP="00786201">
      <w:pPr>
        <w:pStyle w:val="Default"/>
      </w:pPr>
      <w:r w:rsidRPr="00A71B0D">
        <w:rPr>
          <w:rFonts w:ascii="Arial-BoldMT" w:hAnsi="Arial-BoldMT" w:cs="Arial-BoldMT"/>
          <w:b/>
          <w:bCs/>
          <w:color w:val="2F5496" w:themeColor="accent5" w:themeShade="BF"/>
          <w:sz w:val="62"/>
          <w:szCs w:val="96"/>
        </w:rPr>
        <w:t xml:space="preserve"> </w:t>
      </w:r>
    </w:p>
    <w:tbl>
      <w:tblPr>
        <w:tblW w:w="2516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25"/>
        <w:gridCol w:w="10739"/>
      </w:tblGrid>
      <w:tr w:rsidR="00786201" w:rsidRPr="00786201" w14:paraId="3050F4D0" w14:textId="77777777" w:rsidTr="0078620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4425" w:type="dxa"/>
          </w:tcPr>
          <w:p w14:paraId="1FC5449E" w14:textId="0B3D47A0" w:rsidR="00786201" w:rsidRPr="00786201" w:rsidRDefault="00786201" w:rsidP="00786201">
            <w:pPr>
              <w:overflowPunct/>
              <w:spacing w:after="240"/>
              <w:textAlignment w:val="auto"/>
              <w:rPr>
                <w:rFonts w:ascii="Calibri" w:eastAsiaTheme="minorHAnsi" w:hAnsi="Calibri" w:cs="Calibri"/>
                <w:color w:val="000000"/>
                <w:sz w:val="40"/>
                <w:szCs w:val="40"/>
                <w:lang w:eastAsia="en-US"/>
              </w:rPr>
            </w:pPr>
            <w:r w:rsidRPr="00786201">
              <w:rPr>
                <w:rFonts w:ascii="Arial-BoldMT" w:eastAsiaTheme="minorHAnsi" w:hAnsi="Arial-BoldMT" w:cs="Arial-BoldMT"/>
                <w:b/>
                <w:bCs/>
                <w:color w:val="2F5496" w:themeColor="accent5" w:themeShade="BF"/>
                <w:sz w:val="40"/>
                <w:szCs w:val="40"/>
                <w:lang w:eastAsia="en-US"/>
              </w:rPr>
              <w:t>Registrační číslo projektu dle MS2021+:</w:t>
            </w:r>
            <w:r w:rsidRPr="00786201">
              <w:rPr>
                <w:rFonts w:ascii="Calibri" w:eastAsiaTheme="minorHAnsi" w:hAnsi="Calibri" w:cs="Calibri"/>
                <w:color w:val="000000"/>
                <w:sz w:val="40"/>
                <w:szCs w:val="40"/>
                <w:lang w:eastAsia="en-US"/>
              </w:rPr>
              <w:t xml:space="preserve"> </w:t>
            </w:r>
            <w:proofErr w:type="gramStart"/>
            <w:r w:rsidRPr="00786201">
              <w:rPr>
                <w:rFonts w:ascii="Arial-BoldMT" w:eastAsiaTheme="minorHAnsi" w:hAnsi="Arial-BoldMT" w:cs="Arial-BoldMT"/>
                <w:b/>
                <w:bCs/>
                <w:color w:val="2F5496" w:themeColor="accent5" w:themeShade="BF"/>
                <w:sz w:val="40"/>
                <w:szCs w:val="40"/>
                <w:lang w:eastAsia="en-US"/>
              </w:rPr>
              <w:t>CZ.02.02</w:t>
            </w:r>
            <w:proofErr w:type="gramEnd"/>
            <w:r w:rsidRPr="00786201">
              <w:rPr>
                <w:rFonts w:ascii="Arial-BoldMT" w:eastAsiaTheme="minorHAnsi" w:hAnsi="Arial-BoldMT" w:cs="Arial-BoldMT"/>
                <w:b/>
                <w:bCs/>
                <w:color w:val="2F5496" w:themeColor="accent5" w:themeShade="BF"/>
                <w:sz w:val="40"/>
                <w:szCs w:val="40"/>
                <w:lang w:eastAsia="en-US"/>
              </w:rPr>
              <w:t>.XX/00/22_003/0003179</w:t>
            </w:r>
          </w:p>
        </w:tc>
        <w:tc>
          <w:tcPr>
            <w:tcW w:w="10739" w:type="dxa"/>
          </w:tcPr>
          <w:p w14:paraId="6DE61F70" w14:textId="03308FBC" w:rsidR="00786201" w:rsidRPr="00786201" w:rsidRDefault="00786201" w:rsidP="00786201">
            <w:pPr>
              <w:overflowPunct/>
              <w:spacing w:after="240"/>
              <w:ind w:left="28" w:hanging="28"/>
              <w:textAlignment w:val="auto"/>
              <w:rPr>
                <w:rFonts w:ascii="Arial-BoldMT" w:eastAsiaTheme="minorHAnsi" w:hAnsi="Arial-BoldMT" w:cs="Arial-BoldMT"/>
                <w:b/>
                <w:bCs/>
                <w:color w:val="2F5496" w:themeColor="accent5" w:themeShade="BF"/>
                <w:sz w:val="40"/>
                <w:szCs w:val="40"/>
                <w:lang w:eastAsia="en-US"/>
              </w:rPr>
            </w:pPr>
          </w:p>
        </w:tc>
      </w:tr>
    </w:tbl>
    <w:p w14:paraId="59A33712" w14:textId="1EBB090C" w:rsidR="00786201" w:rsidRPr="00786201" w:rsidRDefault="00786201" w:rsidP="0078620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2"/>
          <w:szCs w:val="32"/>
          <w:lang w:eastAsia="en-US"/>
        </w:rPr>
      </w:pPr>
      <w:bookmarkStart w:id="0" w:name="_GoBack"/>
      <w:r w:rsidRPr="00786201">
        <w:rPr>
          <w:rFonts w:ascii="ArialMT" w:eastAsiaTheme="minorEastAsia" w:hAnsi="ArialMT" w:cs="ArialMT"/>
          <w:color w:val="000000" w:themeColor="text1"/>
          <w:sz w:val="32"/>
          <w:szCs w:val="32"/>
          <w:lang w:eastAsia="en-US"/>
        </w:rPr>
        <w:t xml:space="preserve">Datum zahájení fyzické realizace projektu: 1. 2. 2023 </w:t>
      </w:r>
    </w:p>
    <w:p w14:paraId="6584861A" w14:textId="6C0320C8" w:rsidR="00786201" w:rsidRPr="00786201" w:rsidRDefault="00786201" w:rsidP="0078620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2"/>
          <w:szCs w:val="32"/>
          <w:lang w:eastAsia="en-US"/>
        </w:rPr>
      </w:pPr>
      <w:r w:rsidRPr="00786201">
        <w:rPr>
          <w:rFonts w:ascii="ArialMT" w:eastAsiaTheme="minorEastAsia" w:hAnsi="ArialMT" w:cs="ArialMT"/>
          <w:color w:val="000000" w:themeColor="text1"/>
          <w:sz w:val="32"/>
          <w:szCs w:val="32"/>
          <w:lang w:eastAsia="en-US"/>
        </w:rPr>
        <w:t xml:space="preserve">Datum ukončení fyzické realizace projektu: 30. 11. 2025 </w:t>
      </w:r>
    </w:p>
    <w:p w14:paraId="50B74299" w14:textId="5A3EF861" w:rsidR="00786201" w:rsidRDefault="00786201" w:rsidP="0078620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786201">
        <w:rPr>
          <w:rFonts w:ascii="ArialMT" w:eastAsiaTheme="minorEastAsia" w:hAnsi="ArialMT" w:cs="ArialMT"/>
          <w:color w:val="000000" w:themeColor="text1"/>
          <w:sz w:val="32"/>
          <w:szCs w:val="32"/>
          <w:lang w:eastAsia="en-US"/>
        </w:rPr>
        <w:t>Doba trvání projektu: 34 měsíců</w:t>
      </w:r>
      <w:bookmarkEnd w:id="0"/>
    </w:p>
    <w:p w14:paraId="55248A86" w14:textId="393FEEB8" w:rsidR="0082329A" w:rsidRDefault="00786201" w:rsidP="003B412A">
      <w:pPr>
        <w:rPr>
          <w:rFonts w:eastAsiaTheme="minorEastAsia" w:cstheme="minorBidi"/>
          <w:sz w:val="24"/>
          <w:szCs w:val="24"/>
        </w:rPr>
      </w:pPr>
      <w:r>
        <w:rPr>
          <w:rFonts w:eastAsiaTheme="minorEastAsia" w:cstheme="minorBidi"/>
          <w:noProof/>
          <w:sz w:val="24"/>
          <w:szCs w:val="24"/>
        </w:rPr>
        <w:drawing>
          <wp:inline distT="0" distB="0" distL="0" distR="0" wp14:anchorId="64B5CBD4" wp14:editId="0324D32E">
            <wp:extent cx="6987653" cy="1009666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+MŠMT Barevné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653" cy="1009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1CA33" w14:textId="5BE55F8D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3DA62152" w:rsidR="00A71B0D" w:rsidRPr="003B412A" w:rsidRDefault="00A71B0D" w:rsidP="003B412A">
      <w:pPr>
        <w:rPr>
          <w:rFonts w:eastAsiaTheme="minorEastAsia" w:cstheme="minorBidi"/>
          <w:sz w:val="24"/>
          <w:szCs w:val="24"/>
        </w:rPr>
      </w:pPr>
    </w:p>
    <w:sectPr w:rsidR="00A71B0D" w:rsidRPr="003B412A" w:rsidSect="00786201"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4E4B4" w14:textId="77777777" w:rsidR="00D74B90" w:rsidRDefault="00D74B90">
      <w:r>
        <w:separator/>
      </w:r>
    </w:p>
  </w:endnote>
  <w:endnote w:type="continuationSeparator" w:id="0">
    <w:p w14:paraId="5F0D5515" w14:textId="77777777" w:rsidR="00D74B90" w:rsidRDefault="00D7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25DAE" w14:textId="78C5E068" w:rsidR="00606E27" w:rsidRDefault="00FA293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786201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29318" w14:textId="77777777" w:rsidR="00D74B90" w:rsidRDefault="00D74B90">
      <w:r>
        <w:separator/>
      </w:r>
    </w:p>
  </w:footnote>
  <w:footnote w:type="continuationSeparator" w:id="0">
    <w:p w14:paraId="1055B105" w14:textId="77777777" w:rsidR="00D74B90" w:rsidRDefault="00D7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04B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86201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31580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3625E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  <w:style w:type="paragraph" w:customStyle="1" w:styleId="Default">
    <w:name w:val="Default"/>
    <w:rsid w:val="007862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F33E7F0310DE4386CC6E34828EB603" ma:contentTypeVersion="15" ma:contentTypeDescription="Vytvoří nový dokument" ma:contentTypeScope="" ma:versionID="c7119e6863c11c28943171d035ea2407">
  <xsd:schema xmlns:xsd="http://www.w3.org/2001/XMLSchema" xmlns:xs="http://www.w3.org/2001/XMLSchema" xmlns:p="http://schemas.microsoft.com/office/2006/metadata/properties" xmlns:ns3="d97a6eff-0bcc-49bc-90db-ba018b282dba" xmlns:ns4="caefda8e-d468-4eb7-a0c2-2f184f7213d1" targetNamespace="http://schemas.microsoft.com/office/2006/metadata/properties" ma:root="true" ma:fieldsID="2c8c016ae27b27cd54f3611e911c3500" ns3:_="" ns4:_="">
    <xsd:import namespace="d97a6eff-0bcc-49bc-90db-ba018b282dba"/>
    <xsd:import namespace="caefda8e-d468-4eb7-a0c2-2f184f7213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a6eff-0bcc-49bc-90db-ba018b282d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8e-d468-4eb7-a0c2-2f184f721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7a6eff-0bcc-49bc-90db-ba018b282db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6D531-86A8-4E75-8628-70EDC78A5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7a6eff-0bcc-49bc-90db-ba018b282dba"/>
    <ds:schemaRef ds:uri="caefda8e-d468-4eb7-a0c2-2f184f721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caefda8e-d468-4eb7-a0c2-2f184f7213d1"/>
    <ds:schemaRef ds:uri="d97a6eff-0bcc-49bc-90db-ba018b282db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329F4-F502-431A-B010-941006B7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Ludmila Brestičová</cp:lastModifiedBy>
  <cp:revision>2</cp:revision>
  <cp:lastPrinted>2022-01-31T10:32:00Z</cp:lastPrinted>
  <dcterms:created xsi:type="dcterms:W3CDTF">2023-03-28T09:37:00Z</dcterms:created>
  <dcterms:modified xsi:type="dcterms:W3CDTF">2023-03-28T09:37:00Z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0x01010041F33E7F0310DE4386CC6E34828EB603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