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2E8D7CC" w14:textId="77777777" w:rsidTr="00C77756">
        <w:tc>
          <w:tcPr>
            <w:tcW w:w="9921" w:type="dxa"/>
          </w:tcPr>
          <w:p w14:paraId="3C9A34D0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9AB647B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7E9B9F8" w14:textId="77777777" w:rsidTr="006F19D9">
        <w:tc>
          <w:tcPr>
            <w:tcW w:w="9921" w:type="dxa"/>
            <w:shd w:val="clear" w:color="auto" w:fill="00B0F0"/>
          </w:tcPr>
          <w:p w14:paraId="7F3AA570" w14:textId="3E8E9855" w:rsidR="00C77756" w:rsidRPr="00A23B51" w:rsidRDefault="00C77756" w:rsidP="006F331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BD1E6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F331E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F331E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C90115F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01304D43" w14:textId="77777777" w:rsidTr="00A92612">
        <w:tc>
          <w:tcPr>
            <w:tcW w:w="5495" w:type="dxa"/>
          </w:tcPr>
          <w:p w14:paraId="2DF73EC8" w14:textId="2807D3CA" w:rsidR="00A23B51" w:rsidRPr="00C77756" w:rsidRDefault="00A23B51" w:rsidP="00A378E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11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E66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A378E8" w:rsidRPr="00BD1E66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967B2F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BD1E66" w:rsidRPr="00BD1E6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6F19D9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BC5131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6F19D9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3510A535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17383B2C" w14:textId="77777777" w:rsidTr="000D27F2">
        <w:tc>
          <w:tcPr>
            <w:tcW w:w="9921" w:type="dxa"/>
          </w:tcPr>
          <w:p w14:paraId="5A9EBFFD" w14:textId="77777777" w:rsidR="000D27F2" w:rsidRDefault="000D27F2" w:rsidP="00BD1E66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E66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A35815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378E8" w:rsidRPr="00947C33">
              <w:rPr>
                <w:rFonts w:ascii="Arial" w:hAnsi="Arial" w:cs="Arial"/>
                <w:b/>
                <w:sz w:val="32"/>
                <w:szCs w:val="32"/>
              </w:rPr>
              <w:t>eminář z IVT</w:t>
            </w:r>
          </w:p>
        </w:tc>
      </w:tr>
    </w:tbl>
    <w:p w14:paraId="6342B224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246427A9" w14:textId="77777777" w:rsidTr="00C77756">
        <w:tc>
          <w:tcPr>
            <w:tcW w:w="9921" w:type="dxa"/>
          </w:tcPr>
          <w:p w14:paraId="10B900E6" w14:textId="77777777" w:rsidR="00C77756" w:rsidRPr="00A23B51" w:rsidRDefault="00C77756" w:rsidP="00BD1E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D1E6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D1E66" w:rsidRPr="00BD1E66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31524966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10EE39A3" w14:textId="77777777" w:rsidTr="00C77756">
        <w:tc>
          <w:tcPr>
            <w:tcW w:w="9921" w:type="dxa"/>
          </w:tcPr>
          <w:p w14:paraId="3CD6A113" w14:textId="77777777" w:rsidR="00C77756" w:rsidRPr="00BD1E66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D1E66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59ADC785" w14:textId="77777777" w:rsidTr="00C77756">
        <w:tc>
          <w:tcPr>
            <w:tcW w:w="9921" w:type="dxa"/>
          </w:tcPr>
          <w:p w14:paraId="1E25CCA0" w14:textId="77777777" w:rsidR="00BD1E66" w:rsidRDefault="00BD1E66" w:rsidP="004E3AA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7E89F" w14:textId="77777777" w:rsidR="004E3AA7" w:rsidRDefault="0041223D" w:rsidP="00BD1E66">
            <w:pPr>
              <w:spacing w:after="120"/>
              <w:jc w:val="both"/>
            </w:pPr>
            <w:r w:rsidRPr="00BD1E66">
              <w:rPr>
                <w:rFonts w:ascii="Arial" w:hAnsi="Arial" w:cs="Arial"/>
                <w:b/>
                <w:sz w:val="24"/>
                <w:szCs w:val="24"/>
              </w:rPr>
              <w:t xml:space="preserve">Předmět je zaměřen na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 xml:space="preserve">opakování a </w:t>
            </w:r>
            <w:r w:rsidRPr="00BD1E66">
              <w:rPr>
                <w:rFonts w:ascii="Arial" w:hAnsi="Arial" w:cs="Arial"/>
                <w:b/>
                <w:sz w:val="24"/>
                <w:szCs w:val="24"/>
              </w:rPr>
              <w:t>rozšíření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 xml:space="preserve"> znalostí z oblasti IV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. Je zaměřen </w:t>
            </w:r>
            <w:r>
              <w:rPr>
                <w:rFonts w:ascii="Arial" w:hAnsi="Arial" w:cs="Arial"/>
                <w:sz w:val="24"/>
                <w:szCs w:val="24"/>
              </w:rPr>
              <w:t>na rozvoj informatického myšlení a digitální gr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amotnosti žáků v souladu s nejnovějšími poznatky z obory. Je doplňován aktuálními informacemi z oboru.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 xml:space="preserve">Součástí předmětu je 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i příprava na maturitní zkoušku z I</w:t>
            </w:r>
            <w:r w:rsidR="00081A4B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4E3AA7" w:rsidRPr="00BD1E66">
              <w:rPr>
                <w:rFonts w:ascii="Arial" w:hAnsi="Arial" w:cs="Arial"/>
                <w:b/>
                <w:sz w:val="24"/>
                <w:szCs w:val="24"/>
              </w:rPr>
              <w:t>T.</w:t>
            </w:r>
            <w:r w:rsidR="004E3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13F514" w14:textId="77777777" w:rsidR="00AD1424" w:rsidRDefault="00AD1424" w:rsidP="001159A2">
            <w:pPr>
              <w:spacing w:after="120"/>
            </w:pPr>
          </w:p>
        </w:tc>
      </w:tr>
    </w:tbl>
    <w:p w14:paraId="7ACC2F8D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3F4AE3EB" w14:textId="77777777" w:rsidTr="00AD1424">
        <w:tc>
          <w:tcPr>
            <w:tcW w:w="9921" w:type="dxa"/>
          </w:tcPr>
          <w:p w14:paraId="06492631" w14:textId="77777777" w:rsidR="00AD1424" w:rsidRPr="00BD1E66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BD1E6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0B72B937" w14:textId="77777777" w:rsidTr="00AD1424">
        <w:tc>
          <w:tcPr>
            <w:tcW w:w="9921" w:type="dxa"/>
          </w:tcPr>
          <w:p w14:paraId="3716781A" w14:textId="77777777" w:rsidR="00AD1424" w:rsidRDefault="00AD1424"/>
          <w:p w14:paraId="740A4D17" w14:textId="77777777" w:rsidR="00AD1424" w:rsidRDefault="004E3AA7" w:rsidP="00BD1E6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Informační gramotnost, informace, informační zdroje. Algoritmizace a programování, základní programovací techniky. Práce s kancelářskými aplikacemi na pokročilé úrovni, využití funkcí programů pro práci s textem a tabulkou, propojení textů a tabulek. Počítačová grafika a modelování. Multimédia. Prezentace informací. </w:t>
            </w:r>
            <w:r w:rsidRPr="004E3AA7">
              <w:rPr>
                <w:rFonts w:ascii="Arial" w:hAnsi="Arial" w:cs="Arial"/>
                <w:sz w:val="24"/>
                <w:szCs w:val="24"/>
              </w:rPr>
              <w:t xml:space="preserve">Komunikace  a </w:t>
            </w:r>
            <w:r>
              <w:rPr>
                <w:rFonts w:ascii="Arial" w:hAnsi="Arial" w:cs="Arial"/>
                <w:sz w:val="24"/>
                <w:szCs w:val="24"/>
              </w:rPr>
              <w:t xml:space="preserve">efektivní </w:t>
            </w:r>
            <w:r w:rsidRPr="004E3AA7">
              <w:rPr>
                <w:rFonts w:ascii="Arial" w:hAnsi="Arial" w:cs="Arial"/>
                <w:sz w:val="24"/>
                <w:szCs w:val="24"/>
              </w:rPr>
              <w:t>využívání internetových zdrojů</w:t>
            </w:r>
            <w:r>
              <w:rPr>
                <w:rFonts w:ascii="Arial" w:hAnsi="Arial" w:cs="Arial"/>
                <w:sz w:val="24"/>
                <w:szCs w:val="24"/>
              </w:rPr>
              <w:t>. Moderní</w:t>
            </w:r>
            <w:r w:rsidR="0041223D" w:rsidRPr="00D45292">
              <w:rPr>
                <w:rFonts w:ascii="Arial" w:hAnsi="Arial" w:cs="Arial"/>
                <w:sz w:val="24"/>
                <w:szCs w:val="24"/>
              </w:rPr>
              <w:t xml:space="preserve"> technologie, bezpečnost práce s 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 w:rsidR="0041223D" w:rsidRPr="00D45292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="0041223D">
              <w:rPr>
                <w:rFonts w:ascii="Arial" w:hAnsi="Arial" w:cs="Arial"/>
                <w:sz w:val="24"/>
                <w:szCs w:val="24"/>
              </w:rPr>
              <w:t xml:space="preserve">moderní </w:t>
            </w:r>
            <w:r>
              <w:rPr>
                <w:rFonts w:ascii="Arial" w:hAnsi="Arial" w:cs="Arial"/>
                <w:sz w:val="24"/>
                <w:szCs w:val="24"/>
              </w:rPr>
              <w:t>trendy v oblasti 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T. Využití I</w:t>
            </w:r>
            <w:r w:rsidR="00081A4B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T v různých oblastech.</w:t>
            </w:r>
          </w:p>
          <w:p w14:paraId="4A3C6EC8" w14:textId="77777777" w:rsidR="00BD1E66" w:rsidRDefault="00BD1E66" w:rsidP="004E3AA7">
            <w:pPr>
              <w:spacing w:after="120"/>
            </w:pPr>
          </w:p>
        </w:tc>
      </w:tr>
    </w:tbl>
    <w:p w14:paraId="4B381C31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FEB74B7" w14:textId="77777777" w:rsidTr="00AD1424">
        <w:tc>
          <w:tcPr>
            <w:tcW w:w="9921" w:type="dxa"/>
          </w:tcPr>
          <w:p w14:paraId="429E59E5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1CC3B1C8" w14:textId="77777777" w:rsidTr="00AD1424">
        <w:tc>
          <w:tcPr>
            <w:tcW w:w="9921" w:type="dxa"/>
          </w:tcPr>
          <w:p w14:paraId="16E9781C" w14:textId="77777777" w:rsidR="00AD1424" w:rsidRDefault="00AD1424"/>
          <w:p w14:paraId="15B185AB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661AD23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C3C0482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585E58A" w14:textId="77777777" w:rsidR="00AD1424" w:rsidRDefault="00AD1424"/>
        </w:tc>
      </w:tr>
    </w:tbl>
    <w:p w14:paraId="1A88068C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81A4B"/>
    <w:rsid w:val="000D27F2"/>
    <w:rsid w:val="001159A2"/>
    <w:rsid w:val="001F42F6"/>
    <w:rsid w:val="00381B16"/>
    <w:rsid w:val="0041223D"/>
    <w:rsid w:val="004E3AA7"/>
    <w:rsid w:val="00665B8D"/>
    <w:rsid w:val="006F19D9"/>
    <w:rsid w:val="006F331E"/>
    <w:rsid w:val="00702CD4"/>
    <w:rsid w:val="0072637E"/>
    <w:rsid w:val="007D7F49"/>
    <w:rsid w:val="008865CF"/>
    <w:rsid w:val="00915B4A"/>
    <w:rsid w:val="00947C33"/>
    <w:rsid w:val="00967B2F"/>
    <w:rsid w:val="00A23B51"/>
    <w:rsid w:val="00A35815"/>
    <w:rsid w:val="00A378E8"/>
    <w:rsid w:val="00AD1424"/>
    <w:rsid w:val="00BC5131"/>
    <w:rsid w:val="00BD1E66"/>
    <w:rsid w:val="00C13A60"/>
    <w:rsid w:val="00C77756"/>
    <w:rsid w:val="00D313F5"/>
    <w:rsid w:val="00D45292"/>
    <w:rsid w:val="00DA5957"/>
    <w:rsid w:val="00DF4FBD"/>
    <w:rsid w:val="00E862F6"/>
    <w:rsid w:val="00EE10F4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C25"/>
  <w15:docId w15:val="{1FCF4289-6282-47D9-AA10-FDB125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2021-02-08T11:02:00Z</dcterms:created>
  <dcterms:modified xsi:type="dcterms:W3CDTF">2024-01-16T10:17:00Z</dcterms:modified>
</cp:coreProperties>
</file>