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921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921"/>
      </w:tblGrid>
      <w:tr w:rsidR="005344DA" w14:paraId="02842206" w14:textId="77777777">
        <w:tc>
          <w:tcPr>
            <w:tcW w:w="9921" w:type="dxa"/>
            <w:shd w:val="clear" w:color="auto" w:fill="auto"/>
            <w:tcMar>
              <w:left w:w="103" w:type="dxa"/>
            </w:tcMar>
          </w:tcPr>
          <w:p w14:paraId="3DF531CC" w14:textId="77777777" w:rsidR="005344DA" w:rsidRDefault="005C1D6F">
            <w:pPr>
              <w:spacing w:before="12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Gymnázium T. G. Masaryka Zastávka, příspěvková organizace</w:t>
            </w:r>
          </w:p>
        </w:tc>
      </w:tr>
    </w:tbl>
    <w:p w14:paraId="2219FB86" w14:textId="77777777" w:rsidR="005344DA" w:rsidRDefault="005344DA">
      <w:pPr>
        <w:spacing w:after="0" w:line="240" w:lineRule="auto"/>
      </w:pPr>
    </w:p>
    <w:tbl>
      <w:tblPr>
        <w:tblStyle w:val="Mkatabulky"/>
        <w:tblW w:w="9921" w:type="dxa"/>
        <w:tblInd w:w="-5" w:type="dxa"/>
        <w:shd w:val="clear" w:color="auto" w:fill="00B0F0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921"/>
      </w:tblGrid>
      <w:tr w:rsidR="005344DA" w14:paraId="1251694E" w14:textId="77777777" w:rsidTr="009F3297">
        <w:tc>
          <w:tcPr>
            <w:tcW w:w="9921" w:type="dxa"/>
            <w:shd w:val="clear" w:color="auto" w:fill="00B0F0"/>
            <w:tcMar>
              <w:left w:w="103" w:type="dxa"/>
            </w:tcMar>
          </w:tcPr>
          <w:p w14:paraId="59D31820" w14:textId="1343D01F" w:rsidR="005344DA" w:rsidRDefault="005C1D6F" w:rsidP="00842C32">
            <w:pPr>
              <w:spacing w:before="120"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Volitelný předmět pro školní rok </w:t>
            </w:r>
            <w:proofErr w:type="gramStart"/>
            <w:r>
              <w:rPr>
                <w:rFonts w:ascii="Arial" w:hAnsi="Arial" w:cs="Arial"/>
                <w:b/>
                <w:sz w:val="32"/>
                <w:szCs w:val="32"/>
              </w:rPr>
              <w:t>202</w:t>
            </w:r>
            <w:r w:rsidR="00010BAC">
              <w:rPr>
                <w:rFonts w:ascii="Arial" w:hAnsi="Arial" w:cs="Arial"/>
                <w:b/>
                <w:sz w:val="32"/>
                <w:szCs w:val="32"/>
              </w:rPr>
              <w:t>5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– 202</w:t>
            </w:r>
            <w:r w:rsidR="00010BAC">
              <w:rPr>
                <w:rFonts w:ascii="Arial" w:hAnsi="Arial" w:cs="Arial"/>
                <w:b/>
                <w:sz w:val="32"/>
                <w:szCs w:val="32"/>
              </w:rPr>
              <w:t>6</w:t>
            </w:r>
            <w:proofErr w:type="gramEnd"/>
          </w:p>
        </w:tc>
      </w:tr>
    </w:tbl>
    <w:p w14:paraId="58419B78" w14:textId="77777777" w:rsidR="005344DA" w:rsidRDefault="005344DA">
      <w:pPr>
        <w:spacing w:after="0" w:line="240" w:lineRule="auto"/>
      </w:pPr>
    </w:p>
    <w:tbl>
      <w:tblPr>
        <w:tblStyle w:val="Mkatabulky"/>
        <w:tblW w:w="5495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495"/>
      </w:tblGrid>
      <w:tr w:rsidR="005344DA" w14:paraId="68F786F6" w14:textId="77777777">
        <w:tc>
          <w:tcPr>
            <w:tcW w:w="5495" w:type="dxa"/>
            <w:shd w:val="clear" w:color="auto" w:fill="auto"/>
            <w:tcMar>
              <w:left w:w="103" w:type="dxa"/>
            </w:tcMar>
          </w:tcPr>
          <w:p w14:paraId="67F62508" w14:textId="17F3ABC5" w:rsidR="005344DA" w:rsidRDefault="001B5342" w:rsidP="00565B2C">
            <w:pPr>
              <w:spacing w:before="120" w:after="0"/>
            </w:pPr>
            <w:r>
              <w:rPr>
                <w:rFonts w:ascii="Arial" w:hAnsi="Arial" w:cs="Arial"/>
                <w:sz w:val="28"/>
                <w:szCs w:val="28"/>
              </w:rPr>
              <w:t xml:space="preserve">Třída: </w:t>
            </w:r>
            <w:r w:rsidR="00124F36">
              <w:rPr>
                <w:rFonts w:ascii="Arial" w:hAnsi="Arial" w:cs="Arial"/>
                <w:sz w:val="28"/>
                <w:szCs w:val="28"/>
              </w:rPr>
              <w:t xml:space="preserve">               </w:t>
            </w:r>
            <w:r w:rsidRPr="00124F36">
              <w:rPr>
                <w:rFonts w:ascii="Arial" w:hAnsi="Arial" w:cs="Arial"/>
                <w:b/>
                <w:sz w:val="32"/>
                <w:szCs w:val="32"/>
              </w:rPr>
              <w:t>C4</w:t>
            </w:r>
            <w:r w:rsidR="00124F36">
              <w:rPr>
                <w:rFonts w:ascii="Arial" w:hAnsi="Arial" w:cs="Arial"/>
                <w:b/>
                <w:sz w:val="32"/>
                <w:szCs w:val="32"/>
              </w:rPr>
              <w:t>.A</w:t>
            </w:r>
            <w:r w:rsidR="00374528">
              <w:rPr>
                <w:rFonts w:ascii="Arial" w:hAnsi="Arial" w:cs="Arial"/>
                <w:b/>
                <w:sz w:val="32"/>
                <w:szCs w:val="32"/>
              </w:rPr>
              <w:t xml:space="preserve">, </w:t>
            </w:r>
            <w:r w:rsidRPr="00124F36">
              <w:rPr>
                <w:rFonts w:ascii="Arial" w:hAnsi="Arial" w:cs="Arial"/>
                <w:b/>
                <w:sz w:val="32"/>
                <w:szCs w:val="32"/>
              </w:rPr>
              <w:t>S6</w:t>
            </w:r>
            <w:r w:rsidR="00565B2C">
              <w:rPr>
                <w:rFonts w:ascii="Arial" w:hAnsi="Arial" w:cs="Arial"/>
                <w:b/>
                <w:sz w:val="32"/>
                <w:szCs w:val="32"/>
              </w:rPr>
              <w:t>.</w:t>
            </w:r>
            <w:r w:rsidR="00124F36">
              <w:rPr>
                <w:rFonts w:ascii="Arial" w:hAnsi="Arial" w:cs="Arial"/>
                <w:b/>
                <w:sz w:val="32"/>
                <w:szCs w:val="32"/>
              </w:rPr>
              <w:t>A</w:t>
            </w:r>
          </w:p>
        </w:tc>
      </w:tr>
    </w:tbl>
    <w:p w14:paraId="7B016A26" w14:textId="77777777" w:rsidR="005344DA" w:rsidRDefault="005344DA">
      <w:pPr>
        <w:spacing w:after="0" w:line="240" w:lineRule="auto"/>
      </w:pPr>
    </w:p>
    <w:tbl>
      <w:tblPr>
        <w:tblStyle w:val="Mkatabulky"/>
        <w:tblW w:w="9921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921"/>
      </w:tblGrid>
      <w:tr w:rsidR="005344DA" w14:paraId="6B577145" w14:textId="77777777">
        <w:tc>
          <w:tcPr>
            <w:tcW w:w="9921" w:type="dxa"/>
            <w:shd w:val="clear" w:color="auto" w:fill="auto"/>
            <w:tcMar>
              <w:left w:w="103" w:type="dxa"/>
            </w:tcMar>
          </w:tcPr>
          <w:p w14:paraId="00522B65" w14:textId="77777777" w:rsidR="005344DA" w:rsidRDefault="005C1D6F" w:rsidP="001B5342">
            <w:pPr>
              <w:spacing w:before="120" w:after="0"/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Název: </w:t>
            </w:r>
            <w:r w:rsidR="00124F36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End"/>
            <w:r w:rsidR="00124F36">
              <w:rPr>
                <w:rFonts w:ascii="Arial" w:hAnsi="Arial" w:cs="Arial"/>
                <w:sz w:val="28"/>
                <w:szCs w:val="28"/>
              </w:rPr>
              <w:t xml:space="preserve">           </w:t>
            </w:r>
            <w:r w:rsidR="001B5342" w:rsidRPr="00124F36">
              <w:rPr>
                <w:rFonts w:ascii="Arial" w:hAnsi="Arial" w:cs="Arial"/>
                <w:b/>
                <w:sz w:val="32"/>
                <w:szCs w:val="32"/>
              </w:rPr>
              <w:t>Deskriptivní geometrie</w:t>
            </w:r>
          </w:p>
        </w:tc>
      </w:tr>
    </w:tbl>
    <w:p w14:paraId="14A14B06" w14:textId="77777777" w:rsidR="005344DA" w:rsidRDefault="005344DA">
      <w:pPr>
        <w:spacing w:after="0" w:line="240" w:lineRule="auto"/>
      </w:pPr>
    </w:p>
    <w:tbl>
      <w:tblPr>
        <w:tblStyle w:val="Mkatabulky"/>
        <w:tblW w:w="9921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921"/>
      </w:tblGrid>
      <w:tr w:rsidR="005344DA" w14:paraId="2F84BA11" w14:textId="77777777">
        <w:tc>
          <w:tcPr>
            <w:tcW w:w="9921" w:type="dxa"/>
            <w:shd w:val="clear" w:color="auto" w:fill="auto"/>
            <w:tcMar>
              <w:left w:w="103" w:type="dxa"/>
            </w:tcMar>
          </w:tcPr>
          <w:p w14:paraId="0AC7D6B6" w14:textId="77777777" w:rsidR="005344DA" w:rsidRDefault="005C1D6F" w:rsidP="00124F36">
            <w:pPr>
              <w:spacing w:before="120" w:after="0"/>
            </w:pPr>
            <w:r>
              <w:rPr>
                <w:rFonts w:ascii="Arial" w:hAnsi="Arial" w:cs="Arial"/>
                <w:sz w:val="24"/>
                <w:szCs w:val="24"/>
              </w:rPr>
              <w:t>Zařazení v 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ŠVP: </w:t>
            </w:r>
            <w:r w:rsidR="00124F36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124F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4F36">
              <w:rPr>
                <w:rFonts w:ascii="Arial" w:hAnsi="Arial" w:cs="Arial"/>
                <w:b/>
                <w:sz w:val="24"/>
                <w:szCs w:val="24"/>
              </w:rPr>
              <w:t xml:space="preserve">jednoletý </w:t>
            </w:r>
            <w:r w:rsidR="00124F36" w:rsidRPr="00124F36">
              <w:rPr>
                <w:rFonts w:ascii="Arial" w:hAnsi="Arial" w:cs="Arial"/>
                <w:b/>
                <w:sz w:val="24"/>
                <w:szCs w:val="24"/>
              </w:rPr>
              <w:t>volitelný předmět</w:t>
            </w:r>
          </w:p>
        </w:tc>
      </w:tr>
    </w:tbl>
    <w:p w14:paraId="11E2EFA0" w14:textId="77777777" w:rsidR="005344DA" w:rsidRDefault="005344DA">
      <w:pPr>
        <w:spacing w:after="120"/>
      </w:pPr>
    </w:p>
    <w:tbl>
      <w:tblPr>
        <w:tblStyle w:val="Mkatabulky"/>
        <w:tblW w:w="9921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921"/>
      </w:tblGrid>
      <w:tr w:rsidR="005344DA" w14:paraId="5251E842" w14:textId="77777777">
        <w:tc>
          <w:tcPr>
            <w:tcW w:w="9921" w:type="dxa"/>
            <w:shd w:val="clear" w:color="auto" w:fill="auto"/>
            <w:tcMar>
              <w:left w:w="103" w:type="dxa"/>
            </w:tcMar>
          </w:tcPr>
          <w:p w14:paraId="4A0F919C" w14:textId="77777777" w:rsidR="005344DA" w:rsidRPr="00124F36" w:rsidRDefault="005C1D6F" w:rsidP="001B5342">
            <w:pPr>
              <w:spacing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124F36">
              <w:rPr>
                <w:rFonts w:ascii="Arial" w:hAnsi="Arial" w:cs="Arial"/>
                <w:b/>
                <w:sz w:val="28"/>
                <w:szCs w:val="28"/>
              </w:rPr>
              <w:t>Charakteristika a určení</w:t>
            </w:r>
          </w:p>
        </w:tc>
      </w:tr>
      <w:tr w:rsidR="005344DA" w14:paraId="3BCB9595" w14:textId="77777777">
        <w:tc>
          <w:tcPr>
            <w:tcW w:w="9921" w:type="dxa"/>
            <w:shd w:val="clear" w:color="auto" w:fill="auto"/>
            <w:tcMar>
              <w:left w:w="103" w:type="dxa"/>
            </w:tcMar>
          </w:tcPr>
          <w:p w14:paraId="2B481CF8" w14:textId="77777777" w:rsidR="005344DA" w:rsidRDefault="005344DA">
            <w:pPr>
              <w:spacing w:after="0"/>
            </w:pPr>
          </w:p>
          <w:p w14:paraId="088C2CA4" w14:textId="77777777" w:rsidR="00124F36" w:rsidRPr="00124F36" w:rsidRDefault="00124F36" w:rsidP="00124F36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24F36">
              <w:rPr>
                <w:rFonts w:ascii="Arial" w:hAnsi="Arial" w:cs="Arial"/>
                <w:b/>
                <w:sz w:val="24"/>
                <w:szCs w:val="24"/>
              </w:rPr>
              <w:t>Předmět není maturitní</w:t>
            </w:r>
            <w:r w:rsidRPr="00124F36">
              <w:rPr>
                <w:b/>
              </w:rPr>
              <w:t xml:space="preserve">. </w:t>
            </w:r>
            <w:r w:rsidRPr="00124F36">
              <w:rPr>
                <w:rFonts w:ascii="Arial" w:hAnsi="Arial" w:cs="Arial"/>
                <w:b/>
                <w:sz w:val="24"/>
                <w:szCs w:val="24"/>
              </w:rPr>
              <w:t>Je určen pro zájemce, kteří si chtějí rozšířit znalosti z geometrie, které budou potřebovat při studiu VŠ oborů technických, matematiky, kartografie, geodézie, architektury a stavitelství, případně počítačové grafiky.</w:t>
            </w:r>
          </w:p>
          <w:p w14:paraId="04993B31" w14:textId="77777777" w:rsidR="001B5342" w:rsidRDefault="001B5342" w:rsidP="00124F36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342">
              <w:rPr>
                <w:rFonts w:ascii="Arial" w:hAnsi="Arial" w:cs="Arial"/>
                <w:sz w:val="24"/>
                <w:szCs w:val="24"/>
              </w:rPr>
              <w:t xml:space="preserve">Deskriptivní geometrie je předmět, který rozvíjí prostorovou představivost a umožňuje zobrazit prostorové útvary do roviny pomocí různých zobrazovacích metod. </w:t>
            </w:r>
          </w:p>
          <w:p w14:paraId="05806F57" w14:textId="77777777" w:rsidR="00CB4B44" w:rsidRDefault="001B5342" w:rsidP="00124F36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342">
              <w:rPr>
                <w:rFonts w:ascii="Arial" w:hAnsi="Arial" w:cs="Arial"/>
                <w:sz w:val="24"/>
                <w:szCs w:val="24"/>
              </w:rPr>
              <w:t xml:space="preserve">Součástí předmětu je </w:t>
            </w: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Pr="001B5342">
              <w:rPr>
                <w:rFonts w:ascii="Arial" w:hAnsi="Arial" w:cs="Arial"/>
                <w:sz w:val="24"/>
                <w:szCs w:val="24"/>
              </w:rPr>
              <w:t xml:space="preserve">seznámení s moderními prostředky pro zobrazován a způsoby využití deskriptivní geometrie v technické praxi. </w:t>
            </w:r>
          </w:p>
          <w:p w14:paraId="2B3C1A59" w14:textId="77777777" w:rsidR="005344DA" w:rsidRDefault="005344DA">
            <w:pPr>
              <w:spacing w:after="0"/>
            </w:pPr>
          </w:p>
        </w:tc>
      </w:tr>
    </w:tbl>
    <w:p w14:paraId="0C365963" w14:textId="77777777" w:rsidR="005344DA" w:rsidRDefault="005344DA">
      <w:pPr>
        <w:spacing w:after="0"/>
      </w:pPr>
    </w:p>
    <w:tbl>
      <w:tblPr>
        <w:tblStyle w:val="Mkatabulky"/>
        <w:tblW w:w="9921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921"/>
      </w:tblGrid>
      <w:tr w:rsidR="005344DA" w14:paraId="28092466" w14:textId="77777777">
        <w:tc>
          <w:tcPr>
            <w:tcW w:w="9921" w:type="dxa"/>
            <w:shd w:val="clear" w:color="auto" w:fill="auto"/>
            <w:tcMar>
              <w:left w:w="103" w:type="dxa"/>
            </w:tcMar>
          </w:tcPr>
          <w:p w14:paraId="1C0FDFCB" w14:textId="77777777" w:rsidR="005344DA" w:rsidRPr="00124F36" w:rsidRDefault="005C1D6F">
            <w:pPr>
              <w:spacing w:before="120" w:after="0"/>
              <w:rPr>
                <w:sz w:val="28"/>
                <w:szCs w:val="28"/>
              </w:rPr>
            </w:pPr>
            <w:r w:rsidRPr="00124F36">
              <w:rPr>
                <w:rFonts w:ascii="Arial" w:hAnsi="Arial" w:cs="Arial"/>
                <w:b/>
                <w:sz w:val="28"/>
                <w:szCs w:val="28"/>
              </w:rPr>
              <w:t>Obsah</w:t>
            </w:r>
          </w:p>
        </w:tc>
      </w:tr>
      <w:tr w:rsidR="005344DA" w14:paraId="7F9A1703" w14:textId="77777777">
        <w:tc>
          <w:tcPr>
            <w:tcW w:w="9921" w:type="dxa"/>
            <w:shd w:val="clear" w:color="auto" w:fill="auto"/>
            <w:tcMar>
              <w:left w:w="103" w:type="dxa"/>
            </w:tcMar>
          </w:tcPr>
          <w:p w14:paraId="01C612A2" w14:textId="77777777" w:rsidR="005344DA" w:rsidRDefault="005344D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6C57F75" w14:textId="77777777" w:rsidR="001B5342" w:rsidRDefault="001B5342" w:rsidP="00124F36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342">
              <w:rPr>
                <w:rFonts w:ascii="Arial" w:hAnsi="Arial" w:cs="Arial"/>
                <w:sz w:val="24"/>
                <w:szCs w:val="24"/>
              </w:rPr>
              <w:t xml:space="preserve">Cílem tohoto </w:t>
            </w:r>
            <w:r>
              <w:rPr>
                <w:rFonts w:ascii="Arial" w:hAnsi="Arial" w:cs="Arial"/>
                <w:sz w:val="24"/>
                <w:szCs w:val="24"/>
              </w:rPr>
              <w:t>předmětu</w:t>
            </w:r>
            <w:r w:rsidRPr="001B5342">
              <w:rPr>
                <w:rFonts w:ascii="Arial" w:hAnsi="Arial" w:cs="Arial"/>
                <w:sz w:val="24"/>
                <w:szCs w:val="24"/>
              </w:rPr>
              <w:t xml:space="preserve"> je praktické zvládnutí nejběžněji používaných zobrazovacích metod, jako je volné rovnoběžné promítání, pravoúhlé promítání na dvě k sobě kolmé průmětny, pravoúhlá axonometrie, osová afinita a kótované promítání. </w:t>
            </w:r>
          </w:p>
          <w:p w14:paraId="01B7849A" w14:textId="77777777" w:rsidR="001B5342" w:rsidRDefault="001B5342" w:rsidP="00124F36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342">
              <w:rPr>
                <w:rFonts w:ascii="Arial" w:hAnsi="Arial" w:cs="Arial"/>
                <w:sz w:val="24"/>
                <w:szCs w:val="24"/>
              </w:rPr>
              <w:t>Hlavní náplní předmětu je studium jednotlivých promítacích metod a rozšíření znalostí o kuželosečkách, seznámení s možnostmi počítačové geometrie. Výstupem je naučit studenty základním zobrazovacím metodám. Budovat a rozvíjet prostorovou představivost a prostorové myšlení, pěstovat dobré návyky při grafickém projevu, naučit je technické písmo, tvorbu náčrtů a tvorbu jednoduchých výkresů a schémat. Důležitá je i návaznost na matematiku a informatiku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866AAEF" w14:textId="77777777" w:rsidR="005344DA" w:rsidRDefault="001B5342" w:rsidP="00124F36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Součástí předmětu je</w:t>
            </w:r>
            <w:r w:rsidR="005C1D6F">
              <w:rPr>
                <w:rFonts w:ascii="Arial" w:hAnsi="Arial" w:cs="Arial"/>
                <w:sz w:val="24"/>
                <w:szCs w:val="24"/>
              </w:rPr>
              <w:t xml:space="preserve"> také </w:t>
            </w:r>
            <w:r>
              <w:rPr>
                <w:rFonts w:ascii="Arial" w:hAnsi="Arial" w:cs="Arial"/>
                <w:sz w:val="24"/>
                <w:szCs w:val="24"/>
              </w:rPr>
              <w:t xml:space="preserve">tvorba výkresů a práce s grafickým software na počítačích. </w:t>
            </w:r>
          </w:p>
          <w:p w14:paraId="15B88C5D" w14:textId="77777777" w:rsidR="005344DA" w:rsidRDefault="005344DA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63ED87CD" w14:textId="77777777" w:rsidR="005344DA" w:rsidRDefault="005344DA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2A7FB045" w14:textId="77777777" w:rsidR="005344DA" w:rsidRDefault="005344DA">
            <w:pPr>
              <w:spacing w:after="0"/>
            </w:pPr>
          </w:p>
        </w:tc>
      </w:tr>
    </w:tbl>
    <w:p w14:paraId="5571C706" w14:textId="77777777" w:rsidR="005344DA" w:rsidRDefault="005344DA">
      <w:pPr>
        <w:spacing w:after="0"/>
      </w:pPr>
    </w:p>
    <w:tbl>
      <w:tblPr>
        <w:tblStyle w:val="Mkatabulky"/>
        <w:tblW w:w="9921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921"/>
      </w:tblGrid>
      <w:tr w:rsidR="005344DA" w14:paraId="09C9851C" w14:textId="77777777">
        <w:tc>
          <w:tcPr>
            <w:tcW w:w="9921" w:type="dxa"/>
            <w:shd w:val="clear" w:color="auto" w:fill="auto"/>
            <w:tcMar>
              <w:left w:w="103" w:type="dxa"/>
            </w:tcMar>
          </w:tcPr>
          <w:p w14:paraId="08ED119E" w14:textId="77777777" w:rsidR="005344DA" w:rsidRDefault="005C1D6F">
            <w:pPr>
              <w:spacing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Poznámka</w:t>
            </w:r>
          </w:p>
        </w:tc>
      </w:tr>
      <w:tr w:rsidR="005344DA" w14:paraId="58B1D0CA" w14:textId="77777777">
        <w:tc>
          <w:tcPr>
            <w:tcW w:w="9921" w:type="dxa"/>
            <w:shd w:val="clear" w:color="auto" w:fill="auto"/>
            <w:tcMar>
              <w:left w:w="103" w:type="dxa"/>
            </w:tcMar>
          </w:tcPr>
          <w:p w14:paraId="13044B2E" w14:textId="77777777" w:rsidR="005344DA" w:rsidRDefault="005344DA">
            <w:pPr>
              <w:spacing w:after="0"/>
            </w:pPr>
          </w:p>
          <w:p w14:paraId="26C4EC8B" w14:textId="77777777" w:rsidR="005344DA" w:rsidRDefault="005344D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  <w:p w14:paraId="6BB35940" w14:textId="77777777" w:rsidR="005344DA" w:rsidRDefault="005344D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  <w:p w14:paraId="5A73D466" w14:textId="77777777" w:rsidR="005344DA" w:rsidRDefault="005344D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  <w:p w14:paraId="28A8397A" w14:textId="77777777" w:rsidR="005344DA" w:rsidRDefault="005344DA">
            <w:pPr>
              <w:spacing w:after="0"/>
            </w:pPr>
          </w:p>
        </w:tc>
      </w:tr>
    </w:tbl>
    <w:p w14:paraId="38A3BC8F" w14:textId="77777777" w:rsidR="005344DA" w:rsidRDefault="005344DA"/>
    <w:sectPr w:rsidR="005344DA">
      <w:pgSz w:w="11906" w:h="16838"/>
      <w:pgMar w:top="426" w:right="991" w:bottom="284" w:left="1134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4DA"/>
    <w:rsid w:val="00010BAC"/>
    <w:rsid w:val="00124F36"/>
    <w:rsid w:val="001B5342"/>
    <w:rsid w:val="00374528"/>
    <w:rsid w:val="005344DA"/>
    <w:rsid w:val="00565B2C"/>
    <w:rsid w:val="005C1D6F"/>
    <w:rsid w:val="007D43C3"/>
    <w:rsid w:val="00805AEE"/>
    <w:rsid w:val="00842C32"/>
    <w:rsid w:val="00986900"/>
    <w:rsid w:val="009F3297"/>
    <w:rsid w:val="00CB4B44"/>
    <w:rsid w:val="00E1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77DF9"/>
  <w15:docId w15:val="{5A0FA71F-B8E3-4FE6-BE10-FAE6481C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/>
    </w:pPr>
    <w:rPr>
      <w:color w:val="00000A"/>
      <w:sz w:val="22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 Unicode M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 Unicode MS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table" w:styleId="Mkatabulky">
    <w:name w:val="Table Grid"/>
    <w:basedOn w:val="Normlntabulka"/>
    <w:uiPriority w:val="59"/>
    <w:rsid w:val="00C777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leitner</dc:creator>
  <cp:lastModifiedBy>Libor Hejda</cp:lastModifiedBy>
  <cp:revision>9</cp:revision>
  <cp:lastPrinted>2024-01-16T10:08:00Z</cp:lastPrinted>
  <dcterms:created xsi:type="dcterms:W3CDTF">2021-02-08T10:42:00Z</dcterms:created>
  <dcterms:modified xsi:type="dcterms:W3CDTF">2025-01-21T07:50:00Z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